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D3584" w:rsidRDefault="008D3584" w:rsidP="008D3584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2A4B7E"/>
          <w:sz w:val="38"/>
          <w:szCs w:val="38"/>
        </w:rPr>
      </w:pPr>
      <w:r>
        <w:rPr>
          <w:rFonts w:ascii="Cambria" w:hAnsi="Cambria" w:cs="Cambria"/>
          <w:b/>
          <w:bCs/>
          <w:color w:val="2A4B7E"/>
          <w:sz w:val="38"/>
          <w:szCs w:val="38"/>
        </w:rPr>
        <w:t xml:space="preserve">Baltimore </w:t>
      </w:r>
      <w:proofErr w:type="spellStart"/>
      <w:r>
        <w:rPr>
          <w:rFonts w:ascii="Cambria" w:hAnsi="Cambria" w:cs="Cambria"/>
          <w:b/>
          <w:bCs/>
          <w:color w:val="2A4B7E"/>
          <w:sz w:val="38"/>
          <w:szCs w:val="38"/>
        </w:rPr>
        <w:t>Shambhala</w:t>
      </w:r>
      <w:proofErr w:type="spellEnd"/>
      <w:r>
        <w:rPr>
          <w:rFonts w:ascii="Cambria" w:hAnsi="Cambria" w:cs="Cambria"/>
          <w:b/>
          <w:bCs/>
          <w:color w:val="2A4B7E"/>
          <w:sz w:val="38"/>
          <w:szCs w:val="38"/>
        </w:rPr>
        <w:t xml:space="preserve"> Meditation Center</w:t>
      </w:r>
    </w:p>
    <w:p w:rsidR="008D3584" w:rsidRDefault="008D3584" w:rsidP="008D3584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2A4B7E"/>
          <w:sz w:val="38"/>
          <w:szCs w:val="38"/>
        </w:rPr>
      </w:pPr>
      <w:r>
        <w:rPr>
          <w:rFonts w:ascii="Cambria" w:hAnsi="Cambria" w:cs="Cambria"/>
          <w:b/>
          <w:bCs/>
          <w:color w:val="2A4B7E"/>
          <w:sz w:val="38"/>
          <w:szCs w:val="38"/>
        </w:rPr>
        <w:t>Governing Council</w:t>
      </w:r>
    </w:p>
    <w:p w:rsidR="008D3584" w:rsidRDefault="008D3584" w:rsidP="008D3584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2A4B7E"/>
          <w:sz w:val="38"/>
          <w:szCs w:val="38"/>
        </w:rPr>
      </w:pPr>
      <w:r>
        <w:rPr>
          <w:rFonts w:ascii="Cambria" w:hAnsi="Cambria" w:cs="Cambria"/>
          <w:b/>
          <w:bCs/>
          <w:color w:val="2A4B7E"/>
          <w:sz w:val="38"/>
          <w:szCs w:val="38"/>
        </w:rPr>
        <w:t>Minutes</w:t>
      </w:r>
    </w:p>
    <w:p w:rsidR="008D3584" w:rsidRDefault="008D3584" w:rsidP="008D3584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2A4B7E"/>
          <w:sz w:val="38"/>
          <w:szCs w:val="38"/>
        </w:rPr>
      </w:pPr>
      <w:r>
        <w:rPr>
          <w:rFonts w:ascii="Cambria" w:hAnsi="Cambria" w:cs="Cambria"/>
          <w:b/>
          <w:bCs/>
          <w:color w:val="2A4B7E"/>
          <w:sz w:val="38"/>
          <w:szCs w:val="38"/>
        </w:rPr>
        <w:t>September 8, 2014</w:t>
      </w:r>
    </w:p>
    <w:p w:rsidR="008D3584" w:rsidRDefault="008D3584" w:rsidP="008D3584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2A4B7E"/>
          <w:sz w:val="38"/>
          <w:szCs w:val="38"/>
        </w:rPr>
      </w:pPr>
      <w:r>
        <w:rPr>
          <w:rFonts w:ascii="Cambria" w:hAnsi="Cambria" w:cs="Cambria"/>
          <w:b/>
          <w:bCs/>
          <w:color w:val="2A4B7E"/>
          <w:sz w:val="38"/>
          <w:szCs w:val="38"/>
        </w:rPr>
        <w:t>7 PM to 9 PM</w:t>
      </w:r>
    </w:p>
    <w:p w:rsidR="008D3584" w:rsidRDefault="008D3584" w:rsidP="008D3584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color w:val="2A4B7E"/>
          <w:sz w:val="38"/>
          <w:szCs w:val="38"/>
        </w:rPr>
      </w:pPr>
      <w:r>
        <w:rPr>
          <w:rFonts w:ascii="Cambria" w:hAnsi="Cambria" w:cs="Cambria"/>
          <w:b/>
          <w:bCs/>
          <w:color w:val="2A4B7E"/>
          <w:sz w:val="38"/>
          <w:szCs w:val="38"/>
        </w:rPr>
        <w:t>VI.</w:t>
      </w:r>
      <w:r>
        <w:rPr>
          <w:rFonts w:ascii="Times New Roman" w:hAnsi="Times New Roman" w:cs="Times New Roman"/>
          <w:color w:val="2A4B7E"/>
          <w:sz w:val="18"/>
          <w:szCs w:val="18"/>
        </w:rPr>
        <w:t xml:space="preserve">           </w:t>
      </w:r>
      <w:r>
        <w:rPr>
          <w:rFonts w:ascii="Cambria" w:hAnsi="Cambria" w:cs="Cambria"/>
          <w:b/>
          <w:bCs/>
          <w:color w:val="2A4B7E"/>
          <w:sz w:val="38"/>
          <w:szCs w:val="38"/>
        </w:rPr>
        <w:t>Societal Health and Well-Being</w:t>
      </w:r>
    </w:p>
    <w:p w:rsidR="008D3584" w:rsidRDefault="008D3584" w:rsidP="008D3584">
      <w:pPr>
        <w:widowControl w:val="0"/>
        <w:autoSpaceDE w:val="0"/>
        <w:autoSpaceDN w:val="0"/>
        <w:adjustRightInd w:val="0"/>
        <w:ind w:left="2040" w:hanging="2040"/>
        <w:rPr>
          <w:rFonts w:ascii="Cambria" w:hAnsi="Cambria" w:cs="Cambria"/>
          <w:b/>
          <w:bCs/>
          <w:color w:val="3F6CAF"/>
          <w:sz w:val="34"/>
          <w:szCs w:val="34"/>
        </w:rPr>
      </w:pPr>
      <w:r>
        <w:rPr>
          <w:rFonts w:ascii="Cambria" w:hAnsi="Cambria" w:cs="Cambria"/>
          <w:b/>
          <w:bCs/>
          <w:color w:val="3F6CAF"/>
          <w:sz w:val="34"/>
          <w:szCs w:val="34"/>
        </w:rPr>
        <w:t>A.</w:t>
      </w:r>
      <w:r>
        <w:rPr>
          <w:rFonts w:ascii="Times New Roman" w:hAnsi="Times New Roman" w:cs="Times New Roman"/>
          <w:color w:val="3F6CAF"/>
          <w:sz w:val="18"/>
          <w:szCs w:val="18"/>
        </w:rPr>
        <w:t xml:space="preserve">                 </w:t>
      </w:r>
      <w:r>
        <w:rPr>
          <w:rFonts w:ascii="Cambria" w:hAnsi="Cambria" w:cs="Cambria"/>
          <w:b/>
          <w:bCs/>
          <w:color w:val="3F6CAF"/>
          <w:sz w:val="34"/>
          <w:szCs w:val="34"/>
        </w:rPr>
        <w:t xml:space="preserve">Tom Burkhart is replacing Ed </w:t>
      </w:r>
      <w:proofErr w:type="spellStart"/>
      <w:r>
        <w:rPr>
          <w:rFonts w:ascii="Cambria" w:hAnsi="Cambria" w:cs="Cambria"/>
          <w:b/>
          <w:bCs/>
          <w:color w:val="3F6CAF"/>
          <w:sz w:val="34"/>
          <w:szCs w:val="34"/>
        </w:rPr>
        <w:t>Hargadon</w:t>
      </w:r>
      <w:proofErr w:type="spellEnd"/>
      <w:r>
        <w:rPr>
          <w:rFonts w:ascii="Cambria" w:hAnsi="Cambria" w:cs="Cambria"/>
          <w:b/>
          <w:bCs/>
          <w:color w:val="3F6CAF"/>
          <w:sz w:val="34"/>
          <w:szCs w:val="34"/>
        </w:rPr>
        <w:t xml:space="preserve"> as Baltimore’s Director of Societal Health and Well-Being.  We welcome him to the Governing Council.</w:t>
      </w:r>
    </w:p>
    <w:p w:rsidR="008D3584" w:rsidRDefault="008D3584" w:rsidP="008D3584">
      <w:pPr>
        <w:widowControl w:val="0"/>
        <w:autoSpaceDE w:val="0"/>
        <w:autoSpaceDN w:val="0"/>
        <w:adjustRightInd w:val="0"/>
        <w:ind w:left="2040" w:hanging="2040"/>
        <w:rPr>
          <w:rFonts w:ascii="Cambria" w:hAnsi="Cambria" w:cs="Cambria"/>
          <w:b/>
          <w:bCs/>
          <w:color w:val="3F6CAF"/>
          <w:sz w:val="34"/>
          <w:szCs w:val="34"/>
        </w:rPr>
      </w:pPr>
      <w:r>
        <w:rPr>
          <w:rFonts w:ascii="Cambria" w:hAnsi="Cambria" w:cs="Cambria"/>
          <w:b/>
          <w:bCs/>
          <w:color w:val="3F6CAF"/>
          <w:sz w:val="34"/>
          <w:szCs w:val="34"/>
        </w:rPr>
        <w:t>B.</w:t>
      </w:r>
      <w:r>
        <w:rPr>
          <w:rFonts w:ascii="Times New Roman" w:hAnsi="Times New Roman" w:cs="Times New Roman"/>
          <w:color w:val="3F6CAF"/>
          <w:sz w:val="18"/>
          <w:szCs w:val="18"/>
        </w:rPr>
        <w:t xml:space="preserve">                 </w:t>
      </w:r>
      <w:r>
        <w:rPr>
          <w:rFonts w:ascii="Cambria" w:hAnsi="Cambria" w:cs="Cambria"/>
          <w:b/>
          <w:bCs/>
          <w:color w:val="3F6CAF"/>
          <w:sz w:val="34"/>
          <w:szCs w:val="34"/>
        </w:rPr>
        <w:t xml:space="preserve">Ed </w:t>
      </w:r>
      <w:proofErr w:type="spellStart"/>
      <w:r>
        <w:rPr>
          <w:rFonts w:ascii="Cambria" w:hAnsi="Cambria" w:cs="Cambria"/>
          <w:b/>
          <w:bCs/>
          <w:color w:val="3F6CAF"/>
          <w:sz w:val="34"/>
          <w:szCs w:val="34"/>
        </w:rPr>
        <w:t>Hargadon's</w:t>
      </w:r>
      <w:proofErr w:type="spellEnd"/>
      <w:r>
        <w:rPr>
          <w:rFonts w:ascii="Cambria" w:hAnsi="Cambria" w:cs="Cambria"/>
          <w:b/>
          <w:bCs/>
          <w:color w:val="3F6CAF"/>
          <w:sz w:val="34"/>
          <w:szCs w:val="34"/>
        </w:rPr>
        <w:t xml:space="preserve"> has been recruited by Mary </w:t>
      </w:r>
      <w:proofErr w:type="spellStart"/>
      <w:r>
        <w:rPr>
          <w:rFonts w:ascii="Cambria" w:hAnsi="Cambria" w:cs="Cambria"/>
          <w:b/>
          <w:bCs/>
          <w:color w:val="3F6CAF"/>
          <w:sz w:val="34"/>
          <w:szCs w:val="34"/>
        </w:rPr>
        <w:t>Wetszel</w:t>
      </w:r>
      <w:proofErr w:type="spellEnd"/>
      <w:r>
        <w:rPr>
          <w:rFonts w:ascii="Cambria" w:hAnsi="Cambria" w:cs="Cambria"/>
          <w:b/>
          <w:bCs/>
          <w:color w:val="3F6CAF"/>
          <w:sz w:val="34"/>
          <w:szCs w:val="34"/>
        </w:rPr>
        <w:t xml:space="preserve"> to serve as a Deputy International Director of Societal Health and Well-Being.  Locally, he will continue to serve the Baltimore community as a liaison to other organizations the Baltimore </w:t>
      </w:r>
      <w:proofErr w:type="spellStart"/>
      <w:r>
        <w:rPr>
          <w:rFonts w:ascii="Cambria" w:hAnsi="Cambria" w:cs="Cambria"/>
          <w:b/>
          <w:bCs/>
          <w:color w:val="3F6CAF"/>
          <w:sz w:val="34"/>
          <w:szCs w:val="34"/>
        </w:rPr>
        <w:t>Shambhala</w:t>
      </w:r>
      <w:proofErr w:type="spellEnd"/>
      <w:r>
        <w:rPr>
          <w:rFonts w:ascii="Cambria" w:hAnsi="Cambria" w:cs="Cambria"/>
          <w:b/>
          <w:bCs/>
          <w:color w:val="3F6CAF"/>
          <w:sz w:val="34"/>
          <w:szCs w:val="34"/>
        </w:rPr>
        <w:t xml:space="preserve"> Center may partner with.</w:t>
      </w:r>
    </w:p>
    <w:p w:rsidR="008D3584" w:rsidRDefault="008D3584" w:rsidP="008D3584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color w:val="2A4B7E"/>
          <w:sz w:val="38"/>
          <w:szCs w:val="38"/>
        </w:rPr>
      </w:pPr>
      <w:r>
        <w:rPr>
          <w:rFonts w:ascii="Cambria" w:hAnsi="Cambria" w:cs="Cambria"/>
          <w:b/>
          <w:bCs/>
          <w:color w:val="2A4B7E"/>
          <w:sz w:val="38"/>
          <w:szCs w:val="38"/>
        </w:rPr>
        <w:t>VII.</w:t>
      </w:r>
      <w:r>
        <w:rPr>
          <w:rFonts w:ascii="Times New Roman" w:hAnsi="Times New Roman" w:cs="Times New Roman"/>
          <w:color w:val="2A4B7E"/>
          <w:sz w:val="18"/>
          <w:szCs w:val="18"/>
        </w:rPr>
        <w:t xml:space="preserve">        </w:t>
      </w:r>
      <w:r>
        <w:rPr>
          <w:rFonts w:ascii="Cambria" w:hAnsi="Cambria" w:cs="Cambria"/>
          <w:b/>
          <w:bCs/>
          <w:color w:val="2A4B7E"/>
          <w:sz w:val="38"/>
          <w:szCs w:val="38"/>
        </w:rPr>
        <w:t>Finance</w:t>
      </w:r>
    </w:p>
    <w:p w:rsidR="00A7057C" w:rsidRDefault="008D3584" w:rsidP="008D3584">
      <w:pPr>
        <w:rPr>
          <w:rFonts w:ascii="Cambria" w:hAnsi="Cambria" w:cs="Cambria"/>
          <w:b/>
          <w:bCs/>
          <w:color w:val="3F6CAF"/>
          <w:sz w:val="34"/>
          <w:szCs w:val="34"/>
        </w:rPr>
      </w:pPr>
      <w:r>
        <w:rPr>
          <w:rFonts w:ascii="Cambria" w:hAnsi="Cambria" w:cs="Cambria"/>
          <w:b/>
          <w:bCs/>
          <w:color w:val="3F6CAF"/>
          <w:sz w:val="34"/>
          <w:szCs w:val="34"/>
        </w:rPr>
        <w:t>A.</w:t>
      </w:r>
      <w:r>
        <w:rPr>
          <w:rFonts w:ascii="Times New Roman" w:hAnsi="Times New Roman" w:cs="Times New Roman"/>
          <w:color w:val="3F6CAF"/>
          <w:sz w:val="18"/>
          <w:szCs w:val="18"/>
        </w:rPr>
        <w:t xml:space="preserve">                 </w:t>
      </w:r>
      <w:r>
        <w:rPr>
          <w:rFonts w:ascii="Cambria" w:hAnsi="Cambria" w:cs="Cambria"/>
          <w:b/>
          <w:bCs/>
          <w:color w:val="3F6CAF"/>
          <w:sz w:val="34"/>
          <w:szCs w:val="34"/>
        </w:rPr>
        <w:t xml:space="preserve">August Financial Results. For the month of August, our Baltimore </w:t>
      </w:r>
      <w:proofErr w:type="spellStart"/>
      <w:r>
        <w:rPr>
          <w:rFonts w:ascii="Cambria" w:hAnsi="Cambria" w:cs="Cambria"/>
          <w:b/>
          <w:bCs/>
          <w:color w:val="3F6CAF"/>
          <w:sz w:val="34"/>
          <w:szCs w:val="34"/>
        </w:rPr>
        <w:t>Shambhala</w:t>
      </w:r>
      <w:proofErr w:type="spellEnd"/>
      <w:r>
        <w:rPr>
          <w:rFonts w:ascii="Cambria" w:hAnsi="Cambria" w:cs="Cambria"/>
          <w:b/>
          <w:bCs/>
          <w:color w:val="3F6CAF"/>
          <w:sz w:val="34"/>
          <w:szCs w:val="34"/>
        </w:rPr>
        <w:t xml:space="preserve"> Center showed a net profit of $3,143 on $8,920 income.  For the eight months of CY 2014 to date, our Center shows a net loss of $6,982 on $81,068 income, largely due to the $8,622 penalty paid to the IRS for late filing and lower than expected membership pledges.</w:t>
      </w:r>
    </w:p>
    <w:p w:rsidR="00A7057C" w:rsidRDefault="00A7057C" w:rsidP="008D3584"/>
    <w:p w:rsidR="00A7057C" w:rsidRDefault="00A7057C" w:rsidP="008D3584"/>
    <w:p w:rsidR="00A7057C" w:rsidRDefault="00A7057C" w:rsidP="008D3584">
      <w:r>
        <w:rPr>
          <w:noProof/>
        </w:rPr>
        <w:drawing>
          <wp:inline distT="0" distB="0" distL="0" distR="0">
            <wp:extent cx="5486400" cy="2252345"/>
            <wp:effectExtent l="25400" t="0" r="0" b="0"/>
            <wp:docPr id="1" name="Picture 1" descr="::Library:Containers:com.apple.mail:Data:Library:Mail Downloads:592E597C-FC64-4D27-ACF1-197B179C85F1: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Library:Containers:com.apple.mail:Data:Library:Mail Downloads:592E597C-FC64-4D27-ACF1-197B179C85F1:image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5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57C" w:rsidRDefault="00A7057C" w:rsidP="008D3584"/>
    <w:p w:rsidR="00A7057C" w:rsidRDefault="00A7057C" w:rsidP="008D3584">
      <w:r>
        <w:rPr>
          <w:noProof/>
        </w:rPr>
        <w:drawing>
          <wp:inline distT="0" distB="0" distL="0" distR="0">
            <wp:extent cx="5486400" cy="4157345"/>
            <wp:effectExtent l="25400" t="0" r="0" b="0"/>
            <wp:docPr id="2" name="Picture 2" descr="::Library:Containers:com.apple.mail:Data:Library:Mail Downloads:EE121BBE-B53F-4F7C-8E73-BB8FF0A6E44A: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Library:Containers:com.apple.mail:Data:Library:Mail Downloads:EE121BBE-B53F-4F7C-8E73-BB8FF0A6E44A:image0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5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57C" w:rsidRDefault="00A7057C" w:rsidP="008D3584"/>
    <w:p w:rsidR="00A7057C" w:rsidRDefault="00A7057C" w:rsidP="008D3584">
      <w:r>
        <w:rPr>
          <w:noProof/>
        </w:rPr>
        <w:drawing>
          <wp:inline distT="0" distB="0" distL="0" distR="0">
            <wp:extent cx="5486400" cy="8001000"/>
            <wp:effectExtent l="25400" t="0" r="0" b="0"/>
            <wp:docPr id="3" name="Picture 3" descr="::Library:Containers:com.apple.mail:Data:Library:Mail Downloads:4FA6075C-35E8-48A5-90D1-AA90D9774B0B: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Library:Containers:com.apple.mail:Data:Library:Mail Downloads:4FA6075C-35E8-48A5-90D1-AA90D9774B0B:image008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57C" w:rsidRDefault="00A7057C" w:rsidP="008D3584"/>
    <w:p w:rsidR="00A7057C" w:rsidRDefault="00A7057C" w:rsidP="008D3584">
      <w:r>
        <w:rPr>
          <w:noProof/>
        </w:rPr>
        <w:drawing>
          <wp:inline distT="0" distB="0" distL="0" distR="0">
            <wp:extent cx="5478145" cy="8009255"/>
            <wp:effectExtent l="25400" t="0" r="8255" b="0"/>
            <wp:docPr id="4" name="Picture 4" descr="::Library:Containers:com.apple.mail:Data:Library:Mail Downloads:8B66502D-CE2D-40BF-B3A3-5DD82191892A: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:Library:Containers:com.apple.mail:Data:Library:Mail Downloads:8B66502D-CE2D-40BF-B3A3-5DD82191892A:image00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800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57C" w:rsidRDefault="00A7057C" w:rsidP="008D3584"/>
    <w:p w:rsidR="00A7057C" w:rsidRDefault="00A7057C" w:rsidP="008D3584"/>
    <w:p w:rsidR="00A7057C" w:rsidRDefault="00A7057C" w:rsidP="008D3584"/>
    <w:p w:rsidR="00A7057C" w:rsidRDefault="00A7057C" w:rsidP="008D3584"/>
    <w:p w:rsidR="00A7057C" w:rsidRDefault="00A7057C" w:rsidP="008D3584"/>
    <w:p w:rsidR="00A7057C" w:rsidRDefault="00A7057C" w:rsidP="008D3584">
      <w:r>
        <w:rPr>
          <w:noProof/>
        </w:rPr>
        <w:drawing>
          <wp:inline distT="0" distB="0" distL="0" distR="0">
            <wp:extent cx="5486400" cy="3048000"/>
            <wp:effectExtent l="25400" t="0" r="0" b="0"/>
            <wp:docPr id="5" name="Picture 5" descr="::Library:Containers:com.apple.mail:Data:Library:Mail Downloads:513D7893-A330-4C08-A76B-C26A3A46F591: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:Library:Containers:com.apple.mail:Data:Library:Mail Downloads:513D7893-A330-4C08-A76B-C26A3A46F591:image01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57C" w:rsidRDefault="00A7057C" w:rsidP="008D3584"/>
    <w:p w:rsidR="00492531" w:rsidRDefault="00A7057C" w:rsidP="008D3584">
      <w:r w:rsidRPr="00A7057C">
        <w:drawing>
          <wp:inline distT="0" distB="0" distL="0" distR="0">
            <wp:extent cx="5105400" cy="8119745"/>
            <wp:effectExtent l="25400" t="0" r="0" b="0"/>
            <wp:docPr id="7" name="Picture 6" descr="::Library:Containers:com.apple.mail:Data:Library:Mail Downloads:4C1E9C3C-4633-45E6-8E76-8F66C6102A7E:image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:Library:Containers:com.apple.mail:Data:Library:Mail Downloads:4C1E9C3C-4633-45E6-8E76-8F66C6102A7E:image01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811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2531" w:rsidSect="0049253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nriqueta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Neutra Text-Light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heSans 3-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itter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D3584"/>
    <w:rsid w:val="008D3584"/>
    <w:rsid w:val="00A7057C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4F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A7E66"/>
    <w:pPr>
      <w:keepNext/>
      <w:keepLines/>
      <w:spacing w:before="480"/>
      <w:outlineLvl w:val="0"/>
    </w:pPr>
    <w:rPr>
      <w:rFonts w:ascii="Enriqueta" w:eastAsiaTheme="majorEastAsia" w:hAnsi="Enriqueta" w:cstheme="majorBidi"/>
      <w:b/>
      <w:bCs/>
      <w:color w:val="31849B" w:themeColor="accent5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rsid w:val="000A7E66"/>
    <w:pPr>
      <w:keepNext/>
      <w:keepLines/>
      <w:spacing w:before="200"/>
      <w:outlineLvl w:val="1"/>
    </w:pPr>
    <w:rPr>
      <w:rFonts w:ascii="Enriqueta" w:eastAsiaTheme="majorEastAsia" w:hAnsi="Enriqueta" w:cstheme="majorBidi"/>
      <w:bCs/>
      <w:color w:val="76923C" w:themeColor="accent3" w:themeShade="BF"/>
      <w:sz w:val="3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eutra-normal">
    <w:name w:val="Neutra-normal"/>
    <w:basedOn w:val="Normal"/>
    <w:qFormat/>
    <w:rsid w:val="007A43D9"/>
    <w:pPr>
      <w:jc w:val="center"/>
    </w:pPr>
    <w:rPr>
      <w:rFonts w:ascii="Neutra Text-Light" w:eastAsia="Times New Roman" w:hAnsi="Neutra Text-Light" w:cs="Arial"/>
      <w:b/>
      <w:color w:val="000000"/>
      <w:sz w:val="22"/>
      <w:szCs w:val="32"/>
    </w:rPr>
  </w:style>
  <w:style w:type="paragraph" w:customStyle="1" w:styleId="TheSans-normal">
    <w:name w:val="The Sans - normal"/>
    <w:basedOn w:val="Normal"/>
    <w:qFormat/>
    <w:rsid w:val="007A43D9"/>
    <w:rPr>
      <w:rFonts w:ascii="TheSans 3-Light" w:eastAsia="Times New Roman" w:hAnsi="TheSans 3-Light" w:cs="Arial"/>
      <w:color w:val="595959" w:themeColor="text1" w:themeTint="A6"/>
      <w:sz w:val="2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A7E66"/>
    <w:rPr>
      <w:rFonts w:ascii="Enriqueta" w:eastAsiaTheme="majorEastAsia" w:hAnsi="Enriqueta" w:cstheme="majorBidi"/>
      <w:b/>
      <w:bCs/>
      <w:color w:val="31849B" w:themeColor="accent5" w:themeShade="BF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0A7E66"/>
    <w:rPr>
      <w:rFonts w:ascii="Enriqueta" w:eastAsiaTheme="majorEastAsia" w:hAnsi="Enriqueta" w:cstheme="majorBidi"/>
      <w:bCs/>
      <w:color w:val="76923C" w:themeColor="accent3" w:themeShade="BF"/>
      <w:sz w:val="36"/>
      <w:szCs w:val="26"/>
    </w:rPr>
  </w:style>
  <w:style w:type="paragraph" w:customStyle="1" w:styleId="SponsorHeading">
    <w:name w:val="Sponsor Heading"/>
    <w:basedOn w:val="Normal"/>
    <w:autoRedefine/>
    <w:qFormat/>
    <w:rsid w:val="0047156E"/>
    <w:rPr>
      <w:rFonts w:ascii="Bitter" w:hAnsi="Bitter"/>
      <w:b/>
      <w:color w:val="139CBA"/>
      <w:sz w:val="32"/>
      <w:szCs w:val="52"/>
    </w:rPr>
  </w:style>
  <w:style w:type="paragraph" w:styleId="ListParagraph">
    <w:name w:val="List Paragraph"/>
    <w:basedOn w:val="Normal"/>
    <w:uiPriority w:val="34"/>
    <w:qFormat/>
    <w:rsid w:val="00A70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</Words>
  <Characters>817</Characters>
  <Application>Microsoft Word 12.1.0</Application>
  <DocSecurity>0</DocSecurity>
  <Lines>6</Lines>
  <Paragraphs>1</Paragraphs>
  <ScaleCrop>false</ScaleCrop>
  <Company>Free Range Studios</Company>
  <LinksUpToDate>false</LinksUpToDate>
  <CharactersWithSpaces>1003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Purcell</dc:creator>
  <cp:keywords/>
  <cp:lastModifiedBy>Kate Purcell</cp:lastModifiedBy>
  <cp:revision>2</cp:revision>
  <dcterms:created xsi:type="dcterms:W3CDTF">2014-11-04T15:30:00Z</dcterms:created>
  <dcterms:modified xsi:type="dcterms:W3CDTF">2014-11-04T15:32:00Z</dcterms:modified>
</cp:coreProperties>
</file>